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11" w:rsidRPr="000C3111" w:rsidRDefault="000C3111" w:rsidP="000C3111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C3111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</w:t>
      </w: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>„RODO”) informuję, że:</w:t>
      </w: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>1. Administratorem Pani/Pana danych osobowych jest Burmistrz Siennicy (adres: 05-332 Siennica ul. Mińska 33, e-mail: gmina@ugsiennica.pl, nr tel. 25 757 20 20).</w:t>
      </w: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>2. W sprawach z zakresu ochrony danych osobowych mogą Państwo kontaktować się</w:t>
      </w: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>z Inspektorem Ochrony Danych pod adresem e-mail: iod@ugsiennica.pl</w:t>
      </w: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>3. Administrator przetwarza Państwa dane osobowe na podstawie art. 6 ust. 1 lit. a i c) RODO w związku z naborem i wyłonieniem kandydata na stanowisko urzędnicze.</w:t>
      </w: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>4. Państwa dane osobowe będą przetwarzane przez okres niezbędny do realizacji celu, o którym mowa w pkt. 3 z uwzględnieniem okresów przechowywania określonych w przepisach szczególnych, w tym przepisów rozporządzenia Prezesa Rady Ministrów w sprawie instrukcji kancelaryjnej, jednolitych rzeczowych wykazów akt oraz instrukcji w sprawie organizacji i zakresu działania archiwów zakładowych.</w:t>
      </w: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>5.Państwa dane nie będą przekazywane do państwa trzeciego lub organizacji międzynarodowej.</w:t>
      </w: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>6. Państwa dane osobowe będą przetwarzane w sposób zautomatyzowany, lecz nie będą podlegały zautomatyzowanemu podejmowaniu decyzji, w tym o profilowaniu.</w:t>
      </w: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>7. W związku z przetwarzaniem Państwa danych osobowych, przysługują Państwu następujące prawa:</w:t>
      </w: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>a) prawo dostępu do swoich danych oraz otrzymania ich kopii;</w:t>
      </w: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>b) prawo do sprostowania (poprawiania) swoich danych osobowych;</w:t>
      </w: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>c) prawo do ograniczenia przetwarzania danych osobowych;</w:t>
      </w: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>d) prawo do usunięcia danych osobowych (w przypadkach prawem przewidzianych);</w:t>
      </w: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>e) prawo wniesienia skargi do Prezesa Urzędu Ochrony Danych Osobowych                        (ul. Stawki 2, 00-193 Warszawa), w sytuacji, gdy uzna Pani/Pan, że przetwarzanie danych osobowych narusza przepisy ogólnego rozporządzenia o ochronie danych osobowych (RODO).</w:t>
      </w: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 xml:space="preserve">8. Podanie danych osobowych jest obowiązkiem ustawowym, wynikającym z ustawy </w:t>
      </w: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>z dnia 21 listopada 2008 r. o pracownikach samorządowych(Dz. U. z 2024 r., poz.1135), oraz ustawy  z dnia 26 czerwca 1974 r. Kodeks prac (Dz.U. z 2025 r., poz. 277 ze zm.) a ich niepodanie uniemożliwi udział w naborze.</w:t>
      </w:r>
    </w:p>
    <w:p w:rsidR="000C3111" w:rsidRPr="000C3111" w:rsidRDefault="000C3111" w:rsidP="000C31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3111">
        <w:rPr>
          <w:rFonts w:ascii="Arial" w:eastAsia="Times New Roman" w:hAnsi="Arial" w:cs="Arial"/>
          <w:lang w:eastAsia="pl-PL"/>
        </w:rPr>
        <w:t>9. 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</w:t>
      </w:r>
    </w:p>
    <w:p w:rsidR="000C3111" w:rsidRPr="000C3111" w:rsidRDefault="000C3111" w:rsidP="000C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3111" w:rsidRPr="000C3111" w:rsidRDefault="000C3111" w:rsidP="000C31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311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  <w:r w:rsidRPr="000C31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311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0C3111">
        <w:rPr>
          <w:rFonts w:ascii="Arial" w:eastAsia="Times New Roman" w:hAnsi="Arial" w:cs="Arial"/>
          <w:sz w:val="20"/>
          <w:szCs w:val="20"/>
          <w:lang w:eastAsia="pl-PL"/>
        </w:rPr>
        <w:t xml:space="preserve"> RODO –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publ. Dz.Urz.UE. L Nr 119, s. 1</w:t>
      </w:r>
    </w:p>
    <w:p w:rsidR="000C3111" w:rsidRPr="000C3111" w:rsidRDefault="000C3111" w:rsidP="000C3111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pl-PL"/>
        </w:rPr>
      </w:pPr>
    </w:p>
    <w:p w:rsidR="0097684F" w:rsidRDefault="0097684F">
      <w:bookmarkStart w:id="0" w:name="_GoBack"/>
      <w:bookmarkEnd w:id="0"/>
    </w:p>
    <w:sectPr w:rsidR="0097684F" w:rsidSect="004A6D90">
      <w:headerReference w:type="even" r:id="rId4"/>
      <w:headerReference w:type="default" r:id="rId5"/>
      <w:pgSz w:w="11906" w:h="16838"/>
      <w:pgMar w:top="1021" w:right="1134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923" w:rsidRDefault="000C3111" w:rsidP="00631FE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C3923" w:rsidRDefault="000C311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923" w:rsidRDefault="000C3111" w:rsidP="00631FE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:rsidR="004C3923" w:rsidRDefault="000C31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11"/>
    <w:rsid w:val="000C3111"/>
    <w:rsid w:val="0097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9E659-D09E-4C1E-B79D-5D29170A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C31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C31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C3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Andruk</dc:creator>
  <cp:keywords/>
  <dc:description/>
  <cp:lastModifiedBy>Renata Andruk</cp:lastModifiedBy>
  <cp:revision>1</cp:revision>
  <dcterms:created xsi:type="dcterms:W3CDTF">2026-04-15T06:49:00Z</dcterms:created>
  <dcterms:modified xsi:type="dcterms:W3CDTF">2026-04-15T06:50:00Z</dcterms:modified>
</cp:coreProperties>
</file>